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3D" w:rsidRDefault="00D2083D" w:rsidP="00D2083D">
      <w:pPr>
        <w:widowControl/>
        <w:spacing w:line="480" w:lineRule="exact"/>
        <w:ind w:firstLineChars="200" w:firstLine="462"/>
        <w:jc w:val="center"/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</w:pPr>
      <w:r>
        <w:rPr>
          <w:rFonts w:ascii="Verdana" w:hAnsi="Verdana"/>
          <w:b/>
          <w:bCs/>
          <w:color w:val="414141"/>
          <w:sz w:val="23"/>
          <w:szCs w:val="23"/>
        </w:rPr>
        <w:t>关于组织申报</w:t>
      </w:r>
      <w:r>
        <w:rPr>
          <w:rFonts w:ascii="Verdana" w:hAnsi="Verdana"/>
          <w:b/>
          <w:bCs/>
          <w:color w:val="414141"/>
          <w:sz w:val="23"/>
          <w:szCs w:val="23"/>
        </w:rPr>
        <w:t>2014</w:t>
      </w:r>
      <w:r>
        <w:rPr>
          <w:rFonts w:ascii="Verdana" w:hAnsi="Verdana"/>
          <w:b/>
          <w:bCs/>
          <w:color w:val="414141"/>
          <w:sz w:val="23"/>
          <w:szCs w:val="23"/>
        </w:rPr>
        <w:t>年度国家级大学生创新创业训练计划的通知</w:t>
      </w:r>
    </w:p>
    <w:p w:rsidR="005C30A5" w:rsidRPr="005C30A5" w:rsidRDefault="005C30A5" w:rsidP="005C30A5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根据市教委文件通知，现已开始组织申报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2014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年国家级大学生创新创业训练项目，我校项目申报共计不超过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52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项。为了做好本次申报工作，选出优秀项目申报，教务处将采用学院遴选排序、学校组织专家审核评议的方式进行申报，下表是各类项目各学院的申报名额：</w:t>
      </w:r>
    </w:p>
    <w:tbl>
      <w:tblPr>
        <w:tblpPr w:leftFromText="180" w:rightFromText="180" w:topFromText="100" w:bottomFromText="100" w:vertAnchor="page" w:horzAnchor="margin" w:tblpY="4717"/>
        <w:tblW w:w="8028" w:type="dxa"/>
        <w:tblLook w:val="04A0"/>
      </w:tblPr>
      <w:tblGrid>
        <w:gridCol w:w="2088"/>
        <w:gridCol w:w="1980"/>
        <w:gridCol w:w="1980"/>
        <w:gridCol w:w="1980"/>
      </w:tblGrid>
      <w:tr w:rsidR="005C30A5" w:rsidRPr="005C30A5">
        <w:trPr>
          <w:trHeight w:val="2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2"/>
              </w:rPr>
              <w:t>创新训练（最大申报数）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2"/>
              </w:rPr>
              <w:t>创业训练（最大申报数）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2"/>
              </w:rPr>
              <w:t>创业实践（最大申报数）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C30A5" w:rsidRPr="005C30A5">
        <w:trPr>
          <w:trHeight w:val="2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0A5" w:rsidRPr="005C30A5" w:rsidRDefault="005C30A5" w:rsidP="005C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</w:tbl>
    <w:p w:rsidR="005C30A5" w:rsidRPr="005C30A5" w:rsidRDefault="005C30A5" w:rsidP="005C30A5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宋体" w:eastAsia="宋体" w:hAnsi="宋体" w:cs="宋体"/>
          <w:color w:val="414141"/>
          <w:kern w:val="0"/>
          <w:sz w:val="24"/>
          <w:szCs w:val="24"/>
        </w:rPr>
        <w:t> 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b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Times New Roman"/>
          <w:b/>
          <w:color w:val="414141"/>
          <w:kern w:val="0"/>
          <w:sz w:val="24"/>
          <w:szCs w:val="24"/>
        </w:rPr>
        <w:t>1</w:t>
      </w:r>
      <w:r w:rsidRPr="005C30A5">
        <w:rPr>
          <w:rFonts w:ascii="Times New Roman" w:eastAsia="宋体" w:hAnsi="Times New Roman" w:cs="宋体" w:hint="eastAsia"/>
          <w:b/>
          <w:color w:val="414141"/>
          <w:kern w:val="0"/>
          <w:sz w:val="24"/>
          <w:szCs w:val="24"/>
        </w:rPr>
        <w:t>、项目申报说明：</w:t>
      </w:r>
    </w:p>
    <w:p w:rsidR="005C30A5" w:rsidRPr="005C30A5" w:rsidRDefault="005C30A5" w:rsidP="005C30A5">
      <w:pPr>
        <w:widowControl/>
        <w:spacing w:line="480" w:lineRule="exact"/>
        <w:ind w:left="1280" w:hanging="7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Times New Roman" w:hAnsi="Times New Roman" w:cs="Times New Roman"/>
          <w:color w:val="414141"/>
          <w:kern w:val="0"/>
          <w:sz w:val="24"/>
          <w:szCs w:val="24"/>
        </w:rPr>
        <w:t>1</w:t>
      </w:r>
      <w:r w:rsidRPr="005C30A5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）</w:t>
      </w:r>
      <w:r w:rsidRPr="005C30A5">
        <w:rPr>
          <w:rFonts w:ascii="Times New Roman" w:eastAsia="Times New Roman" w:hAnsi="Times New Roman" w:cs="Times New Roman"/>
          <w:color w:val="414141"/>
          <w:kern w:val="0"/>
          <w:sz w:val="14"/>
          <w:szCs w:val="14"/>
        </w:rPr>
        <w:t xml:space="preserve">            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创新训练项目：只允许从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2013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年申报的上海市大学生创新活动项目中遴选，应以二、三年级学生为主。</w:t>
      </w:r>
    </w:p>
    <w:p w:rsidR="005C30A5" w:rsidRPr="005C30A5" w:rsidRDefault="005C30A5" w:rsidP="005C30A5">
      <w:pPr>
        <w:widowControl/>
        <w:spacing w:line="480" w:lineRule="exact"/>
        <w:ind w:left="1280" w:hanging="7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Times New Roman" w:hAnsi="Times New Roman" w:cs="Times New Roman"/>
          <w:color w:val="414141"/>
          <w:kern w:val="0"/>
          <w:sz w:val="24"/>
          <w:szCs w:val="24"/>
        </w:rPr>
        <w:lastRenderedPageBreak/>
        <w:t>2</w:t>
      </w:r>
      <w:r w:rsidRPr="005C30A5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）</w:t>
      </w:r>
      <w:r w:rsidRPr="005C30A5">
        <w:rPr>
          <w:rFonts w:ascii="Times New Roman" w:eastAsia="Times New Roman" w:hAnsi="Times New Roman" w:cs="Times New Roman"/>
          <w:color w:val="414141"/>
          <w:kern w:val="0"/>
          <w:sz w:val="14"/>
          <w:szCs w:val="14"/>
        </w:rPr>
        <w:t xml:space="preserve">            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创业训练项目和创业实践项目：创业训练项目和创业实践项目数量依据具体申报情况确定。</w:t>
      </w:r>
    </w:p>
    <w:p w:rsidR="005C30A5" w:rsidRPr="005C30A5" w:rsidRDefault="005C30A5" w:rsidP="005C30A5">
      <w:pPr>
        <w:widowControl/>
        <w:spacing w:line="480" w:lineRule="exact"/>
        <w:ind w:left="1280" w:hanging="7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Times New Roman" w:hAnsi="Times New Roman" w:cs="Times New Roman"/>
          <w:color w:val="414141"/>
          <w:kern w:val="0"/>
          <w:sz w:val="24"/>
          <w:szCs w:val="24"/>
        </w:rPr>
        <w:t>3</w:t>
      </w:r>
      <w:r w:rsidRPr="005C30A5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）</w:t>
      </w:r>
      <w:r w:rsidRPr="005C30A5">
        <w:rPr>
          <w:rFonts w:ascii="Times New Roman" w:eastAsia="Times New Roman" w:hAnsi="Times New Roman" w:cs="Times New Roman"/>
          <w:color w:val="414141"/>
          <w:kern w:val="0"/>
          <w:sz w:val="14"/>
          <w:szCs w:val="14"/>
        </w:rPr>
        <w:t xml:space="preserve">            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对于申报成功的创业训练项目和创业实践项目，我校大学科技园将在项目执行过程中给予相应的咨询、指导和支持。</w:t>
      </w:r>
    </w:p>
    <w:p w:rsidR="005C30A5" w:rsidRPr="005C30A5" w:rsidRDefault="005C30A5" w:rsidP="005C30A5">
      <w:pPr>
        <w:widowControl/>
        <w:spacing w:line="480" w:lineRule="exact"/>
        <w:ind w:left="1280" w:hanging="72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Times New Roman" w:hAnsi="Times New Roman" w:cs="Times New Roman"/>
          <w:color w:val="414141"/>
          <w:kern w:val="0"/>
          <w:sz w:val="24"/>
          <w:szCs w:val="24"/>
        </w:rPr>
        <w:t>4</w:t>
      </w:r>
      <w:r w:rsidRPr="005C30A5">
        <w:rPr>
          <w:rFonts w:ascii="宋体" w:eastAsia="宋体" w:hAnsi="宋体" w:cs="宋体" w:hint="eastAsia"/>
          <w:color w:val="414141"/>
          <w:kern w:val="0"/>
          <w:sz w:val="24"/>
          <w:szCs w:val="24"/>
        </w:rPr>
        <w:t>）</w:t>
      </w:r>
      <w:r w:rsidRPr="005C30A5">
        <w:rPr>
          <w:rFonts w:ascii="Times New Roman" w:eastAsia="Times New Roman" w:hAnsi="Times New Roman" w:cs="Times New Roman"/>
          <w:color w:val="414141"/>
          <w:kern w:val="0"/>
          <w:sz w:val="14"/>
          <w:szCs w:val="14"/>
        </w:rPr>
        <w:t xml:space="preserve">            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对于已申报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2013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年国家级大学生创新创业训练计划的项目，不能以相同内容不同题目等方式重复申报，一经查出将取消资格，请各学院严格把关。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b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Times New Roman"/>
          <w:b/>
          <w:color w:val="414141"/>
          <w:kern w:val="0"/>
          <w:sz w:val="24"/>
          <w:szCs w:val="24"/>
        </w:rPr>
        <w:t>2</w:t>
      </w:r>
      <w:r w:rsidRPr="005C30A5">
        <w:rPr>
          <w:rFonts w:ascii="Times New Roman" w:eastAsia="宋体" w:hAnsi="Times New Roman" w:cs="宋体" w:hint="eastAsia"/>
          <w:b/>
          <w:color w:val="414141"/>
          <w:kern w:val="0"/>
          <w:sz w:val="24"/>
          <w:szCs w:val="24"/>
        </w:rPr>
        <w:t>、项目申报流程：</w:t>
      </w:r>
    </w:p>
    <w:p w:rsidR="005C30A5" w:rsidRPr="005C30A5" w:rsidRDefault="005C30A5" w:rsidP="005C30A5">
      <w:pPr>
        <w:widowControl/>
        <w:spacing w:line="480" w:lineRule="exact"/>
        <w:ind w:left="360" w:hangingChars="150" w:hanging="3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1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）创新训练项目由学院组织评审，按照名额将本学院所申报的项目排序；</w:t>
      </w:r>
    </w:p>
    <w:p w:rsidR="005C30A5" w:rsidRPr="005C30A5" w:rsidRDefault="005C30A5" w:rsidP="005C30A5">
      <w:pPr>
        <w:widowControl/>
        <w:spacing w:line="480" w:lineRule="exact"/>
        <w:ind w:left="360" w:hangingChars="150" w:hanging="3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）创业训练和创业实践项目申报，请各学院组织学生填写国家级创业项目申报书（纸张版和电子版），</w:t>
      </w:r>
      <w:r w:rsidRPr="005C30A5">
        <w:rPr>
          <w:rFonts w:ascii="Times New Roman" w:eastAsia="宋体" w:hAnsi="Times New Roman" w:cs="宋体" w:hint="eastAsia"/>
          <w:b/>
          <w:color w:val="414141"/>
          <w:kern w:val="0"/>
          <w:sz w:val="24"/>
          <w:szCs w:val="24"/>
        </w:rPr>
        <w:t>由学院统一收齐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报送实践科，教务处将组织专家预审答辩（答辩时间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6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月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27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日下午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1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：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00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；地点：浦东校区崇德楼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214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）。</w:t>
      </w:r>
    </w:p>
    <w:p w:rsidR="005C30A5" w:rsidRPr="005C30A5" w:rsidRDefault="005C30A5" w:rsidP="005C30A5">
      <w:pPr>
        <w:widowControl/>
        <w:spacing w:line="480" w:lineRule="exact"/>
        <w:jc w:val="left"/>
        <w:rPr>
          <w:rFonts w:ascii="宋体" w:eastAsia="宋体" w:hAnsi="宋体" w:cs="宋体"/>
          <w:b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Times New Roman"/>
          <w:b/>
          <w:color w:val="414141"/>
          <w:kern w:val="0"/>
          <w:sz w:val="24"/>
          <w:szCs w:val="24"/>
        </w:rPr>
        <w:t>3</w:t>
      </w:r>
      <w:r w:rsidRPr="005C30A5">
        <w:rPr>
          <w:rFonts w:ascii="Times New Roman" w:eastAsia="宋体" w:hAnsi="Times New Roman" w:cs="宋体" w:hint="eastAsia"/>
          <w:b/>
          <w:color w:val="414141"/>
          <w:kern w:val="0"/>
          <w:sz w:val="24"/>
          <w:szCs w:val="24"/>
        </w:rPr>
        <w:t>、工作进展报告：</w:t>
      </w:r>
    </w:p>
    <w:p w:rsidR="005C30A5" w:rsidRPr="005C30A5" w:rsidRDefault="005C30A5" w:rsidP="005C30A5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提交自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2012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年以来国创计划实施工作的近展报告，字数控制在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2000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字左右；重点总结实际工作中涌现出的典型案例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(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至少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1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项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)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，教师及学生收获体会等材料（至少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1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份）</w:t>
      </w:r>
    </w:p>
    <w:p w:rsidR="005C30A5" w:rsidRPr="005C30A5" w:rsidRDefault="005C30A5" w:rsidP="005C30A5">
      <w:pPr>
        <w:widowControl/>
        <w:spacing w:line="480" w:lineRule="exact"/>
        <w:ind w:left="5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以上三份材料请于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6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月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26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日下午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4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点前报送实践科。</w:t>
      </w:r>
    </w:p>
    <w:p w:rsidR="005C30A5" w:rsidRPr="005C30A5" w:rsidRDefault="005C30A5" w:rsidP="005C30A5">
      <w:pPr>
        <w:widowControl/>
        <w:spacing w:line="480" w:lineRule="exact"/>
        <w:ind w:leftChars="267" w:left="561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实践科邮箱：</w:t>
      </w: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suepsjk@126.com</w:t>
      </w:r>
      <w:r w:rsidRPr="005C30A5">
        <w:rPr>
          <w:rFonts w:ascii="Times New Roman" w:eastAsia="宋体" w:hAnsi="Times New Roman" w:cs="宋体" w:hint="eastAsia"/>
          <w:color w:val="414141"/>
          <w:kern w:val="0"/>
          <w:sz w:val="24"/>
          <w:szCs w:val="24"/>
        </w:rPr>
        <w:t>。</w:t>
      </w:r>
    </w:p>
    <w:p w:rsidR="00E20CB2" w:rsidRDefault="005C30A5" w:rsidP="00D2083D">
      <w:pPr>
        <w:widowControl/>
        <w:spacing w:line="480" w:lineRule="exact"/>
        <w:ind w:left="560"/>
        <w:jc w:val="left"/>
        <w:rPr>
          <w:rFonts w:ascii="宋体" w:eastAsia="宋体" w:hAnsi="宋体" w:cs="宋体" w:hint="eastAsia"/>
          <w:color w:val="414141"/>
          <w:kern w:val="0"/>
          <w:sz w:val="24"/>
          <w:szCs w:val="24"/>
        </w:rPr>
      </w:pPr>
      <w:r w:rsidRPr="005C30A5">
        <w:rPr>
          <w:rFonts w:ascii="Times New Roman" w:eastAsia="宋体" w:hAnsi="Times New Roman" w:cs="Times New Roman"/>
          <w:color w:val="414141"/>
          <w:kern w:val="0"/>
          <w:sz w:val="24"/>
          <w:szCs w:val="24"/>
        </w:rPr>
        <w:t>附件：</w:t>
      </w:r>
      <w:r w:rsidR="00D2083D">
        <w:t xml:space="preserve"> </w:t>
      </w:r>
      <w:hyperlink r:id="rId6" w:tgtFrame="_blank" w:history="1">
        <w:r w:rsidRPr="005C30A5">
          <w:rPr>
            <w:rFonts w:ascii="Times New Roman" w:eastAsia="宋体" w:hAnsi="Times New Roman" w:cs="Times New Roman"/>
            <w:color w:val="444444"/>
            <w:kern w:val="0"/>
            <w:sz w:val="24"/>
            <w:szCs w:val="24"/>
          </w:rPr>
          <w:t>上海电力学院大学生创新创业训练计划立项申请书</w:t>
        </w:r>
        <w:r w:rsidRPr="005C30A5">
          <w:rPr>
            <w:rFonts w:ascii="Times New Roman" w:eastAsia="宋体" w:hAnsi="Times New Roman" w:cs="Times New Roman"/>
            <w:color w:val="444444"/>
            <w:kern w:val="0"/>
            <w:sz w:val="24"/>
            <w:szCs w:val="24"/>
          </w:rPr>
          <w:t>(</w:t>
        </w:r>
        <w:r w:rsidRPr="005C30A5">
          <w:rPr>
            <w:rFonts w:ascii="Times New Roman" w:eastAsia="宋体" w:hAnsi="Times New Roman" w:cs="Times New Roman"/>
            <w:color w:val="444444"/>
            <w:kern w:val="0"/>
            <w:sz w:val="24"/>
            <w:szCs w:val="24"/>
          </w:rPr>
          <w:t>国家级</w:t>
        </w:r>
        <w:r w:rsidRPr="005C30A5">
          <w:rPr>
            <w:rFonts w:ascii="Times New Roman" w:eastAsia="宋体" w:hAnsi="Times New Roman" w:cs="Times New Roman"/>
            <w:color w:val="444444"/>
            <w:kern w:val="0"/>
            <w:sz w:val="24"/>
            <w:szCs w:val="24"/>
          </w:rPr>
          <w:t>).DOC</w:t>
        </w:r>
      </w:hyperlink>
    </w:p>
    <w:p w:rsidR="00D2083D" w:rsidRPr="00D2083D" w:rsidRDefault="00D2083D" w:rsidP="00D2083D">
      <w:pPr>
        <w:widowControl/>
        <w:spacing w:line="480" w:lineRule="exact"/>
        <w:ind w:left="560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</w:p>
    <w:sectPr w:rsidR="00D2083D" w:rsidRPr="00D2083D" w:rsidSect="0035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CC" w:rsidRDefault="003B78CC" w:rsidP="005C30A5">
      <w:r>
        <w:separator/>
      </w:r>
    </w:p>
  </w:endnote>
  <w:endnote w:type="continuationSeparator" w:id="1">
    <w:p w:rsidR="003B78CC" w:rsidRDefault="003B78CC" w:rsidP="005C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CC" w:rsidRDefault="003B78CC" w:rsidP="005C30A5">
      <w:r>
        <w:separator/>
      </w:r>
    </w:p>
  </w:footnote>
  <w:footnote w:type="continuationSeparator" w:id="1">
    <w:p w:rsidR="003B78CC" w:rsidRDefault="003B78CC" w:rsidP="005C3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A5"/>
    <w:rsid w:val="0035660E"/>
    <w:rsid w:val="003B78CC"/>
    <w:rsid w:val="005C30A5"/>
    <w:rsid w:val="00D2083D"/>
    <w:rsid w:val="00E2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A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C30A5"/>
    <w:rPr>
      <w:strike w:val="0"/>
      <w:dstrike w:val="0"/>
      <w:color w:val="444444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C30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3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shiep.edu.cn/upload/2014062315194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Office Word</Application>
  <DocSecurity>0</DocSecurity>
  <Lines>7</Lines>
  <Paragraphs>2</Paragraphs>
  <ScaleCrop>false</ScaleCrop>
  <Company>Sky123.Org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2014-06-24T04:29:00Z</dcterms:created>
  <dcterms:modified xsi:type="dcterms:W3CDTF">2014-06-24T04:32:00Z</dcterms:modified>
</cp:coreProperties>
</file>