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/>
          <w:sz w:val="32"/>
          <w:szCs w:val="36"/>
        </w:rPr>
      </w:pPr>
      <w:bookmarkStart w:id="0" w:name="_GoBack"/>
      <w:r>
        <w:rPr>
          <w:rFonts w:hint="eastAsia"/>
          <w:b/>
          <w:bCs/>
          <w:sz w:val="32"/>
          <w:szCs w:val="36"/>
        </w:rPr>
        <w:t>能机学院发展对象培训班小组讨论记录表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2730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vAlign w:val="center"/>
          </w:tcPr>
          <w:p>
            <w:pPr>
              <w:widowControl/>
              <w:tabs>
                <w:tab w:val="left" w:pos="553"/>
              </w:tabs>
              <w:spacing w:line="360" w:lineRule="auto"/>
              <w:rPr>
                <w:rFonts w:hint="eastAsia" w:ascii="宋体" w:hAnsi="宋体" w:cs="Arial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组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党员辅导员：</w:t>
            </w:r>
          </w:p>
        </w:tc>
        <w:tc>
          <w:tcPr>
            <w:tcW w:w="3091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组长：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309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应到    人；实到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讨论主题：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缺勤名单：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0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讨论记录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1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C3A94"/>
    <w:rsid w:val="3AF203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2017-03-20T07:35:40Z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